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69" w:rsidRPr="00B51DDD" w:rsidRDefault="006C4F1A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 xml:space="preserve">Должностной регламент </w:t>
      </w:r>
    </w:p>
    <w:p w:rsidR="00621C69" w:rsidRPr="00B51DDD" w:rsidRDefault="00B54875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 xml:space="preserve">Старшего </w:t>
      </w:r>
      <w:r w:rsidR="00792FB4" w:rsidRPr="00B51DDD">
        <w:rPr>
          <w:rFonts w:ascii="Times New Roman" w:hAnsi="Times New Roman" w:cs="Times New Roman"/>
          <w:b/>
          <w:sz w:val="26"/>
          <w:szCs w:val="26"/>
        </w:rPr>
        <w:t>государственного</w:t>
      </w:r>
      <w:r w:rsidR="005A671D" w:rsidRPr="00B51DDD">
        <w:rPr>
          <w:rFonts w:ascii="Times New Roman" w:hAnsi="Times New Roman" w:cs="Times New Roman"/>
          <w:b/>
          <w:sz w:val="26"/>
          <w:szCs w:val="26"/>
        </w:rPr>
        <w:t xml:space="preserve"> налогового</w:t>
      </w:r>
      <w:r w:rsidR="00792FB4" w:rsidRPr="00B51DDD">
        <w:rPr>
          <w:rFonts w:ascii="Times New Roman" w:hAnsi="Times New Roman" w:cs="Times New Roman"/>
          <w:b/>
          <w:sz w:val="26"/>
          <w:szCs w:val="26"/>
        </w:rPr>
        <w:t xml:space="preserve"> инспектора</w:t>
      </w:r>
      <w:r w:rsidR="00700FF9" w:rsidRPr="00B51DD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427BE" w:rsidRPr="00B51DDD">
        <w:rPr>
          <w:rFonts w:ascii="Times New Roman" w:hAnsi="Times New Roman" w:cs="Times New Roman"/>
          <w:b/>
          <w:sz w:val="26"/>
          <w:szCs w:val="26"/>
        </w:rPr>
        <w:t xml:space="preserve">отдела </w:t>
      </w:r>
      <w:r w:rsidR="00B64092" w:rsidRPr="00B51DDD">
        <w:rPr>
          <w:rFonts w:ascii="Times New Roman" w:hAnsi="Times New Roman" w:cs="Times New Roman"/>
          <w:b/>
          <w:sz w:val="26"/>
          <w:szCs w:val="26"/>
        </w:rPr>
        <w:t>выездных проверок № 1</w:t>
      </w:r>
      <w:r w:rsidR="00F427BE" w:rsidRPr="00B51DDD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427BE" w:rsidRPr="00B51DDD" w:rsidRDefault="00F427BE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>Межрайонной ИФНС России № 6 по Ханты-Мансийскому автономному округу - Югре</w:t>
      </w: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B51DDD" w:rsidRDefault="006C4F1A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C4F1A" w:rsidRPr="00B51DDD" w:rsidRDefault="006C4F1A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>Должность федеральной государственной гражданской служ</w:t>
      </w:r>
      <w:r w:rsidR="005A671D" w:rsidRPr="00B51DDD">
        <w:rPr>
          <w:rFonts w:ascii="Times New Roman" w:hAnsi="Times New Roman" w:cs="Times New Roman"/>
          <w:sz w:val="26"/>
          <w:szCs w:val="26"/>
        </w:rPr>
        <w:t xml:space="preserve">бы (далее - гражданская служба) 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старший </w:t>
      </w:r>
      <w:r w:rsidR="00792FB4" w:rsidRPr="00B51DDD">
        <w:rPr>
          <w:rFonts w:ascii="Times New Roman" w:hAnsi="Times New Roman" w:cs="Times New Roman"/>
          <w:sz w:val="26"/>
          <w:szCs w:val="26"/>
        </w:rPr>
        <w:t>государственный налоговый инспектор отдела</w:t>
      </w:r>
      <w:r w:rsidR="00F427BE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B64092" w:rsidRPr="00B51DDD">
        <w:rPr>
          <w:rFonts w:ascii="Times New Roman" w:hAnsi="Times New Roman" w:cs="Times New Roman"/>
          <w:sz w:val="26"/>
          <w:szCs w:val="26"/>
        </w:rPr>
        <w:t>выездных проверок № 1</w:t>
      </w:r>
      <w:r w:rsidR="00F427BE" w:rsidRPr="00B51DDD">
        <w:rPr>
          <w:rFonts w:ascii="Times New Roman" w:hAnsi="Times New Roman" w:cs="Times New Roman"/>
          <w:sz w:val="26"/>
          <w:szCs w:val="26"/>
        </w:rPr>
        <w:t xml:space="preserve"> Межрайонной ИФНС России № 6 по Ханты-Мансийскому автономному округу –</w:t>
      </w:r>
      <w:r w:rsidR="00FF4BDA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F427BE" w:rsidRPr="00B51DDD">
        <w:rPr>
          <w:rFonts w:ascii="Times New Roman" w:hAnsi="Times New Roman" w:cs="Times New Roman"/>
          <w:sz w:val="26"/>
          <w:szCs w:val="26"/>
        </w:rPr>
        <w:t xml:space="preserve">Югре </w:t>
      </w:r>
      <w:r w:rsidR="005A671D" w:rsidRPr="00B51DDD">
        <w:rPr>
          <w:rFonts w:ascii="Times New Roman" w:hAnsi="Times New Roman" w:cs="Times New Roman"/>
          <w:sz w:val="26"/>
          <w:szCs w:val="26"/>
        </w:rPr>
        <w:t>(далее –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 старший</w:t>
      </w:r>
      <w:r w:rsidR="005A671D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792FB4" w:rsidRPr="00B51DDD">
        <w:rPr>
          <w:rFonts w:ascii="Times New Roman" w:hAnsi="Times New Roman" w:cs="Times New Roman"/>
          <w:sz w:val="26"/>
          <w:szCs w:val="26"/>
        </w:rPr>
        <w:t>государственный налоговый инспектор</w:t>
      </w:r>
      <w:r w:rsidR="003915BD" w:rsidRPr="00B51DDD">
        <w:rPr>
          <w:rFonts w:ascii="Times New Roman" w:hAnsi="Times New Roman" w:cs="Times New Roman"/>
          <w:sz w:val="26"/>
          <w:szCs w:val="26"/>
        </w:rPr>
        <w:t xml:space="preserve"> отдела</w:t>
      </w:r>
      <w:r w:rsidR="00376AE1" w:rsidRPr="00B51DDD">
        <w:rPr>
          <w:rFonts w:ascii="Times New Roman" w:hAnsi="Times New Roman" w:cs="Times New Roman"/>
          <w:sz w:val="26"/>
          <w:szCs w:val="26"/>
        </w:rPr>
        <w:t xml:space="preserve">) </w:t>
      </w:r>
      <w:r w:rsidRPr="00B51DDD">
        <w:rPr>
          <w:rFonts w:ascii="Times New Roman" w:hAnsi="Times New Roman" w:cs="Times New Roman"/>
          <w:sz w:val="26"/>
          <w:szCs w:val="26"/>
        </w:rPr>
        <w:t xml:space="preserve">относится к </w:t>
      </w:r>
      <w:r w:rsidR="00792FB4" w:rsidRPr="00B51DDD">
        <w:rPr>
          <w:rFonts w:ascii="Times New Roman" w:hAnsi="Times New Roman" w:cs="Times New Roman"/>
          <w:sz w:val="26"/>
          <w:szCs w:val="26"/>
        </w:rPr>
        <w:t>старшей</w:t>
      </w:r>
      <w:r w:rsidRPr="00B51DDD">
        <w:rPr>
          <w:rFonts w:ascii="Times New Roman" w:hAnsi="Times New Roman" w:cs="Times New Roman"/>
          <w:sz w:val="26"/>
          <w:szCs w:val="26"/>
        </w:rPr>
        <w:t xml:space="preserve"> группе должностей гражданской службы категории "</w:t>
      </w:r>
      <w:r w:rsidR="003915BD" w:rsidRPr="00B51DDD">
        <w:rPr>
          <w:rFonts w:ascii="Times New Roman" w:hAnsi="Times New Roman" w:cs="Times New Roman"/>
          <w:sz w:val="26"/>
          <w:szCs w:val="26"/>
        </w:rPr>
        <w:t>специалисты</w:t>
      </w:r>
      <w:r w:rsidRPr="00B51DDD">
        <w:rPr>
          <w:rFonts w:ascii="Times New Roman" w:hAnsi="Times New Roman" w:cs="Times New Roman"/>
          <w:sz w:val="26"/>
          <w:szCs w:val="26"/>
        </w:rPr>
        <w:t>".</w:t>
      </w:r>
    </w:p>
    <w:p w:rsidR="00700FF9" w:rsidRPr="00B51DDD" w:rsidRDefault="00700FF9" w:rsidP="00700FF9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 xml:space="preserve">Регистрационный номер (код) должности по </w:t>
      </w:r>
      <w:hyperlink r:id="rId7" w:history="1">
        <w:r w:rsidRPr="00B51DDD">
          <w:rPr>
            <w:rFonts w:ascii="Times New Roman" w:hAnsi="Times New Roman" w:cs="Times New Roman"/>
            <w:sz w:val="26"/>
            <w:szCs w:val="26"/>
          </w:rPr>
          <w:t>Реестру</w:t>
        </w:r>
      </w:hyperlink>
      <w:r w:rsidRPr="00B51DDD">
        <w:rPr>
          <w:rFonts w:ascii="Times New Roman" w:hAnsi="Times New Roman" w:cs="Times New Roman"/>
          <w:sz w:val="26"/>
          <w:szCs w:val="26"/>
        </w:rPr>
        <w:t xml:space="preserve"> должностей федеральной государственной гражданской службы, утвержденному Указом Президента Российской Федерации от 31.12.2005 N 1574 "О Реестре должностей федеральной государственной гражданской службы", - 11-3-4-09</w:t>
      </w:r>
      <w:r w:rsidR="00B54875" w:rsidRPr="00B51DDD">
        <w:rPr>
          <w:rFonts w:ascii="Times New Roman" w:hAnsi="Times New Roman" w:cs="Times New Roman"/>
          <w:sz w:val="26"/>
          <w:szCs w:val="26"/>
        </w:rPr>
        <w:t>5</w:t>
      </w:r>
      <w:r w:rsidR="007432EC">
        <w:rPr>
          <w:rFonts w:ascii="Times New Roman" w:hAnsi="Times New Roman" w:cs="Times New Roman"/>
          <w:sz w:val="26"/>
          <w:szCs w:val="26"/>
        </w:rPr>
        <w:t>.</w:t>
      </w:r>
    </w:p>
    <w:p w:rsidR="00700FF9" w:rsidRPr="00B51DDD" w:rsidRDefault="00700FF9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 xml:space="preserve">Область профессиональной служебной деятельности 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B51DDD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инспектора: регулирование налоговой деятельности.</w:t>
      </w:r>
    </w:p>
    <w:p w:rsidR="00700FF9" w:rsidRPr="00B51DDD" w:rsidRDefault="00700FF9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 xml:space="preserve">Вид профессиональной служебной деятельности 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старшего </w:t>
      </w:r>
      <w:r w:rsidRPr="00B51DDD">
        <w:rPr>
          <w:rFonts w:ascii="Times New Roman" w:hAnsi="Times New Roman" w:cs="Times New Roman"/>
          <w:sz w:val="26"/>
          <w:szCs w:val="26"/>
        </w:rPr>
        <w:t>государственного налогового инспектора: осуществление налогового контроля.</w:t>
      </w:r>
    </w:p>
    <w:p w:rsidR="00700FF9" w:rsidRPr="00B51DDD" w:rsidRDefault="006C4F1A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 xml:space="preserve">Назначение на должность и освобождение от должности </w:t>
      </w:r>
      <w:r w:rsidR="00B54875" w:rsidRPr="00B51DDD">
        <w:rPr>
          <w:rFonts w:ascii="Times New Roman" w:hAnsi="Times New Roman" w:cs="Times New Roman"/>
          <w:sz w:val="26"/>
          <w:szCs w:val="26"/>
        </w:rPr>
        <w:t>старшего</w:t>
      </w:r>
      <w:r w:rsidR="00792FB4" w:rsidRPr="00B51DDD">
        <w:rPr>
          <w:rFonts w:ascii="Times New Roman" w:hAnsi="Times New Roman" w:cs="Times New Roman"/>
          <w:sz w:val="26"/>
          <w:szCs w:val="26"/>
        </w:rPr>
        <w:t xml:space="preserve"> государственного налогового инспектора</w:t>
      </w:r>
      <w:r w:rsidR="003915BD" w:rsidRPr="00B51DDD">
        <w:rPr>
          <w:rFonts w:ascii="Times New Roman" w:hAnsi="Times New Roman" w:cs="Times New Roman"/>
          <w:sz w:val="26"/>
          <w:szCs w:val="26"/>
        </w:rPr>
        <w:t xml:space="preserve"> отдела </w:t>
      </w:r>
      <w:r w:rsidRPr="00B51DDD">
        <w:rPr>
          <w:rFonts w:ascii="Times New Roman" w:hAnsi="Times New Roman" w:cs="Times New Roman"/>
          <w:sz w:val="26"/>
          <w:szCs w:val="26"/>
        </w:rPr>
        <w:t>осуществляются</w:t>
      </w:r>
      <w:r w:rsidR="00700FF9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FF4BDA" w:rsidRPr="00B51DDD">
        <w:rPr>
          <w:rFonts w:ascii="Times New Roman" w:hAnsi="Times New Roman" w:cs="Times New Roman"/>
          <w:sz w:val="26"/>
          <w:szCs w:val="26"/>
        </w:rPr>
        <w:t>начальником</w:t>
      </w:r>
      <w:r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376AE1" w:rsidRPr="00B51DDD">
        <w:rPr>
          <w:rFonts w:ascii="Times New Roman" w:hAnsi="Times New Roman" w:cs="Times New Roman"/>
          <w:sz w:val="26"/>
          <w:szCs w:val="26"/>
        </w:rPr>
        <w:t xml:space="preserve">Межрайонной ИФНС России № 6 по Ханты-Мансийскому автономному округу – Югре </w:t>
      </w:r>
      <w:r w:rsidRPr="00B51DDD">
        <w:rPr>
          <w:rFonts w:ascii="Times New Roman" w:hAnsi="Times New Roman" w:cs="Times New Roman"/>
          <w:sz w:val="26"/>
          <w:szCs w:val="26"/>
        </w:rPr>
        <w:t xml:space="preserve">(далее - </w:t>
      </w:r>
      <w:r w:rsidR="00376AE1" w:rsidRPr="00B51DDD">
        <w:rPr>
          <w:rFonts w:ascii="Times New Roman" w:hAnsi="Times New Roman" w:cs="Times New Roman"/>
          <w:sz w:val="26"/>
          <w:szCs w:val="26"/>
        </w:rPr>
        <w:t>И</w:t>
      </w:r>
      <w:r w:rsidRPr="00B51DDD">
        <w:rPr>
          <w:rFonts w:ascii="Times New Roman" w:hAnsi="Times New Roman" w:cs="Times New Roman"/>
          <w:sz w:val="26"/>
          <w:szCs w:val="26"/>
        </w:rPr>
        <w:t>нспекция).</w:t>
      </w:r>
    </w:p>
    <w:p w:rsidR="006C4F1A" w:rsidRPr="00B51DDD" w:rsidRDefault="00B54875" w:rsidP="00700FF9">
      <w:pPr>
        <w:pStyle w:val="ConsPlusNormal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>Старший г</w:t>
      </w:r>
      <w:r w:rsidR="00792FB4" w:rsidRPr="00B51DDD">
        <w:rPr>
          <w:rFonts w:ascii="Times New Roman" w:hAnsi="Times New Roman" w:cs="Times New Roman"/>
          <w:sz w:val="26"/>
          <w:szCs w:val="26"/>
        </w:rPr>
        <w:t xml:space="preserve">осударственный налоговый инспектор </w:t>
      </w:r>
      <w:r w:rsidR="006C4F1A" w:rsidRPr="00B51DDD">
        <w:rPr>
          <w:rFonts w:ascii="Times New Roman" w:hAnsi="Times New Roman" w:cs="Times New Roman"/>
          <w:sz w:val="26"/>
          <w:szCs w:val="26"/>
        </w:rPr>
        <w:t>непосредственно подчиняется начальнику отдела</w:t>
      </w:r>
      <w:r w:rsidR="00700FF9" w:rsidRPr="00B51DDD">
        <w:rPr>
          <w:rFonts w:ascii="Times New Roman" w:hAnsi="Times New Roman" w:cs="Times New Roman"/>
          <w:sz w:val="26"/>
          <w:szCs w:val="26"/>
        </w:rPr>
        <w:t>.</w:t>
      </w: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16711" w:rsidRPr="00B51DDD" w:rsidRDefault="006C4F1A" w:rsidP="0041671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 xml:space="preserve">II. Квалификационные требования </w:t>
      </w:r>
      <w:r w:rsidR="00416711" w:rsidRPr="00B51DDD">
        <w:rPr>
          <w:rFonts w:ascii="Times New Roman" w:hAnsi="Times New Roman" w:cs="Times New Roman"/>
          <w:b/>
          <w:sz w:val="26"/>
          <w:szCs w:val="26"/>
        </w:rPr>
        <w:t>для замещения должности</w:t>
      </w:r>
    </w:p>
    <w:p w:rsidR="006C4F1A" w:rsidRPr="00B51DDD" w:rsidRDefault="00416711" w:rsidP="00416711">
      <w:pPr>
        <w:pStyle w:val="ConsPlusNormal"/>
        <w:jc w:val="center"/>
        <w:outlineLvl w:val="2"/>
        <w:rPr>
          <w:rFonts w:ascii="Times New Roman" w:hAnsi="Times New Roman" w:cs="Times New Roman"/>
          <w:b/>
          <w:sz w:val="26"/>
          <w:szCs w:val="26"/>
        </w:rPr>
      </w:pPr>
      <w:r w:rsidRPr="00B51DDD">
        <w:rPr>
          <w:rFonts w:ascii="Times New Roman" w:hAnsi="Times New Roman" w:cs="Times New Roman"/>
          <w:b/>
          <w:sz w:val="26"/>
          <w:szCs w:val="26"/>
        </w:rPr>
        <w:t xml:space="preserve"> гражданской службы.</w:t>
      </w: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7C0A" w:rsidRPr="00B51DDD" w:rsidRDefault="00416711" w:rsidP="00A43447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>6</w:t>
      </w:r>
      <w:r w:rsidR="003915BD" w:rsidRPr="00B51DDD">
        <w:rPr>
          <w:rFonts w:ascii="Times New Roman" w:hAnsi="Times New Roman" w:cs="Times New Roman"/>
          <w:sz w:val="26"/>
          <w:szCs w:val="26"/>
        </w:rPr>
        <w:t>. Для замещения должности</w:t>
      </w:r>
      <w:r w:rsidR="00B54875" w:rsidRPr="00B51DDD">
        <w:rPr>
          <w:rFonts w:ascii="Times New Roman" w:hAnsi="Times New Roman" w:cs="Times New Roman"/>
          <w:sz w:val="26"/>
          <w:szCs w:val="26"/>
        </w:rPr>
        <w:t xml:space="preserve"> старшего</w:t>
      </w:r>
      <w:r w:rsidR="003915BD" w:rsidRPr="00B51DDD">
        <w:rPr>
          <w:rFonts w:ascii="Times New Roman" w:hAnsi="Times New Roman" w:cs="Times New Roman"/>
          <w:sz w:val="26"/>
          <w:szCs w:val="26"/>
        </w:rPr>
        <w:t xml:space="preserve"> </w:t>
      </w:r>
      <w:r w:rsidR="00792FB4" w:rsidRPr="00B51DDD">
        <w:rPr>
          <w:rFonts w:ascii="Times New Roman" w:hAnsi="Times New Roman" w:cs="Times New Roman"/>
          <w:sz w:val="26"/>
          <w:szCs w:val="26"/>
        </w:rPr>
        <w:t xml:space="preserve">государственного налогового инспектора отдела </w:t>
      </w:r>
      <w:r w:rsidR="003915BD" w:rsidRPr="00B51DDD">
        <w:rPr>
          <w:rFonts w:ascii="Times New Roman" w:hAnsi="Times New Roman" w:cs="Times New Roman"/>
          <w:sz w:val="26"/>
          <w:szCs w:val="26"/>
        </w:rPr>
        <w:t>устанавливаются следующие требования:</w:t>
      </w:r>
    </w:p>
    <w:p w:rsidR="00517C0A" w:rsidRPr="00B51DDD" w:rsidRDefault="00517C0A" w:rsidP="00A43447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6.1. Наличие высшего </w:t>
      </w:r>
      <w:r w:rsidR="00A43447" w:rsidRPr="00B51DDD">
        <w:rPr>
          <w:rFonts w:ascii="Times New Roman" w:eastAsia="Calibri" w:hAnsi="Times New Roman" w:cs="Times New Roman"/>
          <w:sz w:val="26"/>
          <w:szCs w:val="26"/>
        </w:rPr>
        <w:t>образования.</w:t>
      </w:r>
    </w:p>
    <w:p w:rsidR="00517C0A" w:rsidRPr="00B51DDD" w:rsidRDefault="00517C0A" w:rsidP="00A4344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6.2. Без предъявления требования к стажу.</w:t>
      </w:r>
    </w:p>
    <w:p w:rsidR="00517C0A" w:rsidRPr="00B51DDD" w:rsidRDefault="00517C0A" w:rsidP="00A434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6.3. Наличие базовых знаний: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 знание основ Конституции Российской Федерации;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знания в области информационно-коммуникационных технологий</w:t>
      </w:r>
      <w:r w:rsidR="00AC0CF6">
        <w:rPr>
          <w:rFonts w:ascii="Times New Roman" w:eastAsia="Calibri" w:hAnsi="Times New Roman" w:cs="Times New Roman"/>
          <w:sz w:val="26"/>
          <w:szCs w:val="26"/>
        </w:rPr>
        <w:t>.</w:t>
      </w:r>
      <w:bookmarkStart w:id="0" w:name="_GoBack"/>
      <w:bookmarkEnd w:id="0"/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517C0A" w:rsidRPr="00B51DDD" w:rsidRDefault="007432EC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6.4.</w:t>
      </w:r>
      <w:r w:rsidR="00517C0A" w:rsidRPr="00B51DDD">
        <w:rPr>
          <w:rFonts w:ascii="Times New Roman" w:eastAsia="Calibri" w:hAnsi="Times New Roman" w:cs="Times New Roman"/>
          <w:sz w:val="26"/>
          <w:szCs w:val="26"/>
        </w:rPr>
        <w:t xml:space="preserve"> Наличие профессиональных знаний: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6.4.1. В сфере законодательства Российской Федерации: </w:t>
      </w: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- Федеральный закон от 27.07.2004 N 79-ФЗ (ред. от 29.07.2017) "О государственной гражданской службе Российской Федерации";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8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от 30 июня 2009 г. МВД России N 495 и ФНС России N ММ-7-2-347 "Об утверждении порядка взаимодействия органов внутренних дел и налоговых органов по предупреждению, выявлению и пресечению налоговых правонарушений и преступлений";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 xml:space="preserve">- </w:t>
      </w:r>
      <w:hyperlink r:id="rId9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25 июля 2012 г. N ММВ-7-2/518@ "Об утверждении Порядка направления налоговым органом запросов в банк (оператору по переводу денежных средств) о наличии счетов (специальных банковских счетов) в банке и (или) об остатках денежных средств на счетах (специальных банковских счетах), о представлении выписок по операциям на счетах (специальных банковских счетах), справок об остатках электронных денежных средств</w:t>
      </w:r>
      <w:proofErr w:type="gramEnd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и переводах электронных денежных средств организаций (индивидуальных предпринимателей, нотариусов, занимающихся частной практикой, адвокатов, учредивших адвокатские кабинеты) на бумажном носителе, а также форм соответствующих запросов";</w:t>
      </w:r>
      <w:proofErr w:type="gramEnd"/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0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25 июля 2012 г. N ММВ-7-2/520@ "Об утверждении Порядка представления в банки (операторам по переводу денежных средств) документов, используемых налоговыми органами при реализации своих полномочий в отношениях, регулируемых законодательством о налогах и сборах, и представления банками (операторами по переводу денежных средств) информации по запросам налоговых органов в электронном виде по телекоммуникационным каналам связи";</w:t>
      </w:r>
      <w:proofErr w:type="gramEnd"/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1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2 августа 2005 г. N САЭ-3-06/354@ "Об утверждении Перечня должностных лиц налоговых органов Российской Федерации, уполномоченных составлять протоколы об административных правонарушениях";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2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Российской Федерации от 17 февраля 2011 г. N ММВ-7-2/168@ "Об утверждении Порядка направления требования о представлении документов (информации) и порядка представления документов (информации) по требованию налогового органа в электронном виде по телекоммуникационным каналам связи";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3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30 мая 2007 г. N ММ-3-06/333@ "Об утверждении Концепции системы планирования выездных налоговых проверок";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</w:t>
      </w:r>
      <w:hyperlink r:id="rId14" w:history="1">
        <w:r w:rsidRPr="00B51DDD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приказ</w:t>
        </w:r>
      </w:hyperlink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ФНС России от 8 мая 2015 г. N ММВ-7-2/189@ "Об утверждении форм документов, предусмотренных Налоговым кодексом Российской Федерации и используемых налоговыми органами при реализации своих полномочий в отношениях, регулируемых законодательством о налогах и сборах, оснований и порядка продления срока проведения выездной налоговой проверки, порядка взаимодействия налоговых органов по выполнению поручений об истребовании документов, требований к составлению Акта налоговой</w:t>
      </w:r>
      <w:proofErr w:type="gramEnd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проверки, требований к составлению Акта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proofErr w:type="gramStart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дела</w:t>
      </w:r>
      <w:proofErr w:type="gramEnd"/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 выявлении которых рассматриваются в порядке, установленном статьей 101 Налогового кодекса Российской Федерации)" (зарегистрирован Министерством юстиции Российской Федерации 28 мая 2015 г., регистрационный номер 37445).</w:t>
      </w:r>
    </w:p>
    <w:p w:rsidR="00A43447" w:rsidRPr="00B51DDD" w:rsidRDefault="00B54875" w:rsidP="00B51DDD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Старший г</w:t>
      </w:r>
      <w:r w:rsidR="00A43447" w:rsidRPr="00B51DDD">
        <w:rPr>
          <w:rFonts w:ascii="Times New Roman" w:eastAsia="Calibri" w:hAnsi="Times New Roman" w:cs="Times New Roman"/>
          <w:sz w:val="26"/>
          <w:szCs w:val="26"/>
        </w:rPr>
        <w:t xml:space="preserve">осударственный налоговый инспектор </w:t>
      </w:r>
      <w:r w:rsidR="00A43447" w:rsidRPr="00B51DDD">
        <w:rPr>
          <w:rFonts w:ascii="Times New Roman" w:hAnsi="Times New Roman" w:cs="Times New Roman"/>
          <w:sz w:val="26"/>
          <w:szCs w:val="26"/>
        </w:rPr>
        <w:t>должен знать иные нормативные правовые акты и служебные документы, регулирующие вопросы, связанные с областью и видом его профессиональной служебной деятельности.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6.4.2. Иные профессиональные знания: 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основы экономики, финансов и кредита, бухгалтерского и налогового учета;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основы налогообложения;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основы финансовых и кредитных отношений;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lastRenderedPageBreak/>
        <w:t>- общие положения о налоговом контроле;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принципы формирования бюджетной системы Российской Федерации;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принципы формирования налоговой системы Российской Федерации;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порядок проведения мероприятий налогового контроля;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принципы налогового администрирования;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</w:t>
      </w:r>
      <w:r w:rsidRPr="00B51DDD">
        <w:rPr>
          <w:rFonts w:ascii="Times New Roman" w:eastAsia="Calibri" w:hAnsi="Times New Roman" w:cs="Times New Roman"/>
          <w:bCs/>
          <w:sz w:val="26"/>
          <w:szCs w:val="26"/>
        </w:rPr>
        <w:t>орядок и критерии отбора налогоплательщиков для формирования плана выездных налоговых проверок;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</w:t>
      </w:r>
      <w:r w:rsidRPr="00B51DDD">
        <w:rPr>
          <w:rFonts w:ascii="Times New Roman" w:eastAsia="Calibri" w:hAnsi="Times New Roman" w:cs="Times New Roman"/>
          <w:bCs/>
          <w:sz w:val="26"/>
          <w:szCs w:val="26"/>
        </w:rPr>
        <w:t>онятие "налоговый контроль";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bCs/>
          <w:sz w:val="26"/>
          <w:szCs w:val="26"/>
        </w:rPr>
        <w:t>- порядок и сроки проведения выездных налоговых проверок;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п</w:t>
      </w:r>
      <w:r w:rsidRPr="00B51DDD">
        <w:rPr>
          <w:rFonts w:ascii="Times New Roman" w:eastAsia="Calibri" w:hAnsi="Times New Roman" w:cs="Times New Roman"/>
          <w:bCs/>
          <w:sz w:val="26"/>
          <w:szCs w:val="26"/>
        </w:rPr>
        <w:t>орядок и сроки рассмотрения материалов налоговой проверки;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</w:t>
      </w:r>
      <w:r w:rsidRPr="00B5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орядок осуществления мероприятий налогового контроля при проведении выездных налоговых проверок.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Calibri"/>
          <w:sz w:val="26"/>
          <w:szCs w:val="26"/>
          <w:lang w:eastAsia="ru-RU"/>
        </w:rPr>
        <w:t>6.5.</w:t>
      </w:r>
      <w:r w:rsidRPr="00B5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Наличие функциональных знаний: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-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основы управления и организации труда, процесса прохождения гражданской службы, норм делового общения, форм и методов работы с применением автоматизированных средств управления, служебного распорядка Инспекции, порядка работы со служебной информацией, основ делопроизводства, правил охраны труда и противопожарной безопасности;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аппаратное и программное обеспечение; 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-возможности и особенности 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применения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современных информационно-коммуникационных технологий в государственных органах, включая использование возможностей межведомственного документооборота; 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общие вопросы в области обеспечения информационной безопасности.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6.6. Наличие базовых умений: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- мыслить системно (стратегически); 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-умение планировать, рационально использовать служебное время и достигать результата;  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-коммуникативные умения.</w:t>
      </w:r>
    </w:p>
    <w:p w:rsidR="00517C0A" w:rsidRPr="00B51DDD" w:rsidRDefault="00517C0A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6.7. Наличие профессиональных умений: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экспертизы проектов нормативных правовых актов, обеспечения выполнения поставленных руководством задач, эффективного планирования служебного времени, анализа и прогнозирования деятельности в порученной сфере;</w:t>
      </w:r>
    </w:p>
    <w:p w:rsidR="00517C0A" w:rsidRPr="00B51DDD" w:rsidRDefault="00517C0A" w:rsidP="0051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о</w:t>
      </w:r>
      <w:r w:rsidRPr="00B51DDD">
        <w:rPr>
          <w:rFonts w:ascii="Times New Roman" w:eastAsia="Calibri" w:hAnsi="Times New Roman" w:cs="Times New Roman"/>
          <w:bCs/>
          <w:sz w:val="26"/>
          <w:szCs w:val="26"/>
        </w:rPr>
        <w:t>собенности проведения выездных налоговых проверок, в т.ч. консолидированной группы налогоплательщиков;</w:t>
      </w:r>
    </w:p>
    <w:p w:rsidR="00517C0A" w:rsidRPr="00B51DDD" w:rsidRDefault="00517C0A" w:rsidP="0051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реализация управленческих решений, исполнительской дисциплины.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6.8. Наличие функциональных умений: </w:t>
      </w:r>
    </w:p>
    <w:p w:rsidR="00517C0A" w:rsidRPr="00B51DDD" w:rsidRDefault="00517C0A" w:rsidP="0051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эффективное планирование служебного времени;</w:t>
      </w:r>
    </w:p>
    <w:p w:rsidR="00517C0A" w:rsidRPr="00B51DDD" w:rsidRDefault="00517C0A" w:rsidP="00517C0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использование опыта и мнения коллег.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III. Должностные обязанности, права и ответственность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Основные права и обязанности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старшего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налогового инспектора, а также запреты и требования, связанные с гражданской службой, которые установлены в его отношении, предусмотрены </w:t>
      </w:r>
      <w:hyperlink r:id="rId15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статьями 14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6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15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7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17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hyperlink r:id="rId18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18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2004 года N 79-ФЗ "О государственной гражданской службе Российской Федерации".</w:t>
      </w:r>
    </w:p>
    <w:p w:rsidR="00517C0A" w:rsidRPr="00B51DDD" w:rsidRDefault="00B51DDD" w:rsidP="00517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17C0A" w:rsidRPr="00B51DDD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целях реализации задач и функций, возложенных на отдел выездных 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проверок № 1,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налоговый инспектор  обязан:</w:t>
      </w:r>
    </w:p>
    <w:p w:rsidR="00517C0A" w:rsidRPr="00B51DDD" w:rsidRDefault="00517C0A" w:rsidP="00517C0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- действовать в строгом соответствии с Налоговым Кодексом и иными федеральными законами.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соблюдать правила внутреннего трудового распорядка инспекции; </w:t>
      </w:r>
    </w:p>
    <w:p w:rsidR="005A0572" w:rsidRPr="00B51DDD" w:rsidRDefault="005A0572" w:rsidP="005A05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B51DDD">
        <w:rPr>
          <w:rFonts w:ascii="Times New Roman" w:hAnsi="Times New Roman"/>
          <w:sz w:val="26"/>
          <w:szCs w:val="26"/>
        </w:rPr>
        <w:t>- осуществлять контроль за правильностью исчисления и своевременностью уплаты юридическими лицами и физическими лицами, осуществляющими предпринимательскую деятельность без образования юридического лица, частными нотариусами, адвокатами, учредившими адвокатский кабинет и физическими лицами, в соответствии с Регламентом проведения выездных проверок следующих налогов, сборов и иных обязательных платежей: налога на добавленную стоимость, акцизы, налога на доходы физических лиц, налога на прибыль организаций, сбора за пользование</w:t>
      </w:r>
      <w:proofErr w:type="gramEnd"/>
      <w:r w:rsidRPr="00B51DDD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B51DDD">
        <w:rPr>
          <w:rFonts w:ascii="Times New Roman" w:hAnsi="Times New Roman"/>
          <w:sz w:val="26"/>
          <w:szCs w:val="26"/>
        </w:rPr>
        <w:t>объектами животного мира и за пользование  объектами водных биологических ресурсов, водного налога, налога на добычу полезных ископаемых, специального налогового режима в виде единого сельскохозяйственного налога, специального налогового режима в виде упрощенной системы налогообложения, специального налогового режима в виде единого налога на вмененный доход для отдельных видов деятельности, специального налогового режима в виде системы налогообложения при выполнении соглашений о разделе продукции</w:t>
      </w:r>
      <w:proofErr w:type="gramEnd"/>
      <w:r w:rsidRPr="00B51DDD">
        <w:rPr>
          <w:rFonts w:ascii="Times New Roman" w:hAnsi="Times New Roman"/>
          <w:sz w:val="26"/>
          <w:szCs w:val="26"/>
        </w:rPr>
        <w:t xml:space="preserve">, специального налогового режима в виде патентной системы налогообложения,  транспортного налога, налога на игорный бизнес, налога на имущество организаций,  земельного налога, страховые взносы, </w:t>
      </w:r>
      <w:r w:rsidRPr="00B51DDD">
        <w:rPr>
          <w:rFonts w:ascii="Times New Roman" w:hAnsi="Times New Roman" w:cs="Times New Roman"/>
          <w:sz w:val="26"/>
          <w:szCs w:val="26"/>
        </w:rPr>
        <w:t>налог на профессиональный доход;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взаимодействие с правоохранительными и иными контролирующими   органами  по   предмету  деятельности   Отдела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103.06.14.00.0010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организации и осуществлении мероприятий по профессиональной подготовке и переподготовке кадров для налоговых органов, проведение совещаний, семинаров по вопросам, входящим в компетенцию Отдела;</w:t>
      </w:r>
    </w:p>
    <w:p w:rsidR="00517C0A" w:rsidRPr="00B51DDD" w:rsidRDefault="00517C0A" w:rsidP="00517C0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- подготавливать информационные материалы для руководства  Инспекции по вопросам, находящимся в компетенции Отдела;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вести в установленном порядке делопроизводство в соответствии с Инструкцией по делопроизводству в Межрайонной ИФНС России № 6 по Ханты – Мансийскому автономному округу – Югре, утвержденной Приказом Инспекции, хранение и сдача в архив документов Отдела. Соблюдение общих норм организации и ведения делопроизводства, основных правил оформления, тиражирования, учета и хранения документов, а также контроля своевременности исполнения документов в соответствии с Типовой инструкцией по делопроизводству в Инспекции;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порядок работы с документами, содержащими информацию ограниченного распространения в налоговых органах в соответствии с Положением, утвержденным Приказом ФНС России от 31.12.2009 № ММ-7-6/728;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  выездные   налоговые   проверки   налогоплательщиков юридических   лиц,    индивидуальных  предпринимателей    без    образования юридического лица и физических лиц и оформлять их результаты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103.06.09.00.0040, 103.06.09.00.0050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формировать программы проведения выездной проверки, включающую в     себя     примерный     перечень     вопросов,     подлежащих     проверке    у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налогоплательщика, а также предполагаемый перечень основных мероприятий, осуществляемых в процессе проверки;</w:t>
      </w:r>
      <w:proofErr w:type="gramEnd"/>
    </w:p>
    <w:p w:rsidR="00370DD0" w:rsidRPr="00B51DDD" w:rsidRDefault="00370DD0" w:rsidP="00370DD0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1DDD">
        <w:rPr>
          <w:rFonts w:ascii="Times New Roman" w:hAnsi="Times New Roman"/>
          <w:sz w:val="26"/>
          <w:szCs w:val="26"/>
        </w:rPr>
        <w:t>- осуществлять необходимые мероприятия налогового контроля: Инвентаризация имущества (103.06.10.00.0020), Истребование документов (информации) о налогоплательщике, плательщике сборов и налоговом агенте или информации о конкретных сделках (103.06.10.00.0060), Истребование документов при проведении налоговой проверки (103.06.10.00.0050),  Осмотр помещений, территорий, документов, предметов (103.06.10.00.0040), Привлечение переводчика (103.06.10.00.0091), Привлечение специалиста (103.06.10.00.0090), Направление документов на экспертизу (103.06.10.00.0080);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включать в состав групп, проводящих выездные налоговые проверки сотрудников  правового отдела,  а также  согласование  промежуточных результатов выездных налоговых проверок с  сотрудниками подразделения налогового аудита, на всех этапах проведения проверки, с ознакомлением последних с документами проверки. Сотрудников указанных отделов включать в состав проверяющих групп и привлекать к согласованию результатов при проведении выездных налоговых проверок в отношении;</w:t>
      </w:r>
    </w:p>
    <w:p w:rsidR="00517C0A" w:rsidRPr="00B51DDD" w:rsidRDefault="00517C0A" w:rsidP="00517C0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 xml:space="preserve">- проводить широкий перечень мероприятий налогового контроля, в целях формирования доказательной базы налогоплательщика,   допустивших   нарушения   законодательства о налогах  и  сборах  при </w:t>
      </w:r>
      <w:r w:rsidR="007B0AA5" w:rsidRPr="00B51DDD">
        <w:rPr>
          <w:rFonts w:ascii="Times New Roman" w:eastAsia="Calibri" w:hAnsi="Times New Roman" w:cs="Times New Roman"/>
          <w:sz w:val="26"/>
          <w:szCs w:val="26"/>
        </w:rPr>
        <w:t xml:space="preserve"> проведении  выездных  проверок</w:t>
      </w:r>
      <w:r w:rsidRPr="00B51DDD">
        <w:rPr>
          <w:rFonts w:ascii="Times New Roman" w:eastAsia="Calibri" w:hAnsi="Times New Roman" w:cs="Times New Roman"/>
          <w:sz w:val="26"/>
          <w:szCs w:val="26"/>
        </w:rPr>
        <w:t>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анализ материалов выездных налоговых проверок на предмет наличия схем уклонения от налогообложения, в т.ч. крупнейших и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основных      налогоплательщиков,      вырабатывать     предложения      по      их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предотвращению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103.06.12.00.0010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совместно с правовым отделом в рассмотрении представленных налогоплательщиками возражений (объяснений) по актам выездных налоговых проверок.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подготавливать и согласовать в соответствии с Порядком взаимодействия  юридического отдела с отделами выездных и камеральных проверок в ИФНС России по Ханты - Мансийскому автономному округу – Югре в ходе проведения налоговых проверок и оформления результатов, утвержденного приказом УФМС России по Ханты-Мансийскому автономному округу – Югре от 05.12.2011 № 02-40/345@  с правовым отделом проектов всех актов выездных проверок и решений по результатам данных  проверок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. Согласование решения о проведении выездной налоговой проверки и  всех решений, выносимых в ходе выездной налоговой проверки;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передавать на согласование в правовой отдел материалов проверок, содержащих признаки преступления для последующей передачи  в следственный отдел СУ СК России по </w:t>
      </w:r>
      <w:r w:rsidRPr="00B51DD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Ханты – Мансийскому автономному округу – Югре по г. Нижневартовску;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осуществлении производства по делам об административных правонарушениях. Осуществление взаимодействия с правовым отделом при привлечении лиц к административной ответственности. Соблюдение сроков составления и передачи протоколов;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взаимодействия с аналитическим отделом при привлечении лиц к налоговой ответственности и своевременности передачи материалов для взыскания санкций;</w:t>
      </w:r>
    </w:p>
    <w:p w:rsidR="00517C0A" w:rsidRPr="00B51DDD" w:rsidRDefault="00517C0A" w:rsidP="00517C0A">
      <w:pPr>
        <w:tabs>
          <w:tab w:val="left" w:pos="1276"/>
        </w:tabs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lastRenderedPageBreak/>
        <w:t>- участвовать в совещаниях о ходе проведения выездных налоговых проверок;</w:t>
      </w:r>
    </w:p>
    <w:p w:rsidR="00BA1B61" w:rsidRPr="00B51DDD" w:rsidRDefault="00517C0A" w:rsidP="00BA1B61">
      <w:pPr>
        <w:pStyle w:val="a4"/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BA1B61" w:rsidRPr="00B51DDD">
        <w:rPr>
          <w:rFonts w:ascii="Times New Roman" w:hAnsi="Times New Roman"/>
          <w:sz w:val="26"/>
          <w:szCs w:val="26"/>
        </w:rPr>
        <w:t xml:space="preserve">соблюдать сроки предоставления в Управление проектов Актов выездных налоговых проверок, </w:t>
      </w:r>
      <w:r w:rsidR="00BA1B61" w:rsidRPr="00B51DDD">
        <w:rPr>
          <w:rFonts w:ascii="Times New Roman" w:eastAsia="BatangChe" w:hAnsi="Times New Roman"/>
          <w:sz w:val="26"/>
          <w:szCs w:val="26"/>
        </w:rPr>
        <w:t>в ходе которых установлено наличие обстоятельств, указанных в статье 54.1 Налогового кодекса Российской Федерации;</w:t>
      </w:r>
      <w:r w:rsidR="00BA1B61" w:rsidRPr="00B51DDD">
        <w:rPr>
          <w:b/>
          <w:sz w:val="26"/>
          <w:szCs w:val="26"/>
        </w:rPr>
        <w:t xml:space="preserve"> </w:t>
      </w:r>
    </w:p>
    <w:p w:rsidR="00517C0A" w:rsidRPr="00B51DDD" w:rsidRDefault="00517C0A" w:rsidP="00BA1B61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- проводить анализ эффективности и результативности выездных налоговых проверок;</w:t>
      </w:r>
    </w:p>
    <w:p w:rsidR="00517C0A" w:rsidRPr="00B51DDD" w:rsidRDefault="00517C0A" w:rsidP="00517C0A">
      <w:pPr>
        <w:tabs>
          <w:tab w:val="left" w:pos="1134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истребовать документы (информацию) в соответствии со статьей 93  Налогового кодекса в ходе проведения выездных налоговых проверок и статьи   93.1 Налогового кодекса у контрагентов или иных лиц, располагающих документами (информацией), касающимися деятельности проверяемого налогоплательщика в ходе проведения налоговых проверок, дополнительных мероприятий налогового контроля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103.06.10.00.0050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выносить Решения о продлении сроков предоставления документов по ходатайству налогоплательщика, у которого истребованы документы;</w:t>
      </w:r>
    </w:p>
    <w:p w:rsidR="00517C0A" w:rsidRPr="00B51DDD" w:rsidRDefault="007432EC" w:rsidP="00517C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привлекать к ответственности за налоговые правонарушения, предусмотренные статьей 126 Налогового кодекса или 129.1 Налогового кодекса, в случае отказа налогоплательщиков от представления запрашиваемых при проведении налоговой проверки документов или непредставление их в установленные сроки, а так же привлечение к ответственности за налоговые правонарушения, предусмотренные статьей 128 Налогового кодекса за  неявку либо уклонение от явки без </w:t>
      </w:r>
      <w:hyperlink r:id="rId19" w:history="1">
        <w:r w:rsidR="00517C0A"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уважительных</w:t>
        </w:r>
      </w:hyperlink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причин лица, вызываемого по делу</w:t>
      </w:r>
      <w:proofErr w:type="gramEnd"/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 налоговом правонарушении в качестве свидетеля; </w:t>
      </w:r>
    </w:p>
    <w:p w:rsidR="00517C0A" w:rsidRPr="00B51DDD" w:rsidRDefault="00517C0A" w:rsidP="00517C0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составлять протоколы об административном правонарушении в отношении должностных  лиц,  предусмотренном ст. 15.6, ст. 15.11 Кодекса Российской Федерации об административных правонарушениях, в случае выявления состава административного правонарушения.</w:t>
      </w:r>
    </w:p>
    <w:p w:rsidR="00517C0A" w:rsidRPr="00B51DDD" w:rsidRDefault="00517C0A" w:rsidP="00517C0A">
      <w:pPr>
        <w:tabs>
          <w:tab w:val="left" w:pos="90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контроль над соблюдением сроков при истребовании документов (информации) в рамках статей 93, 93.1 Налогового кодекса</w:t>
      </w:r>
      <w:r w:rsidR="00BA1B61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B61" w:rsidRPr="00B51DDD">
        <w:rPr>
          <w:rFonts w:ascii="Times New Roman" w:hAnsi="Times New Roman"/>
          <w:sz w:val="26"/>
          <w:szCs w:val="26"/>
        </w:rPr>
        <w:t>103.06.10.00.0050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tabs>
          <w:tab w:val="left" w:pos="90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осуществлять взаимодействия с отделом камеральных проверок, по предмету истребования документов (информации) в рамках статей 93, 93.1 Налогового кодекса; 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участвовать в подготовке разъяснений по применению законодательства о налогах и сборах по письменным запросам налогоплательщиков;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представлять в необходимых случаях  начальнику  Инспекции материалов проверок, а также предложений о привлечении к ответственности предприятий и их должностных лиц, допустивших нарушения налогового законодательства;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выполнять  иные обязанности  в рамках контрольной работы по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соблюдению   законодательства   о   налогах   и   сборах   выездных   налоговых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проверок по распоряжению начальника отдела;</w:t>
      </w:r>
    </w:p>
    <w:p w:rsidR="00517C0A" w:rsidRPr="00B51DDD" w:rsidRDefault="00517C0A" w:rsidP="00517C0A">
      <w:pPr>
        <w:spacing w:after="0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>- работать с органами,  уполномоченными лицами, обязанными в соответствии  с законодательством о налогах  и сборах представлять в налоговые органы информацию, необходимую для налогового контроля;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защиту информации ограниченного распространения при проведении всех видов работ;</w:t>
      </w:r>
    </w:p>
    <w:p w:rsidR="00517C0A" w:rsidRPr="00B51DDD" w:rsidRDefault="00517C0A" w:rsidP="00517C0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участвовать в подготовке и отправление отчетов и контрольных заданий в УФНС России по Ханты – Мансийскому автономному округу – Югре;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срок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предоставления в Управление отчетов (информации), касающейся деятельности отдела</w:t>
      </w:r>
      <w:r w:rsidR="00370DD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0DD0" w:rsidRPr="00B51DDD">
        <w:rPr>
          <w:rFonts w:ascii="Times New Roman" w:hAnsi="Times New Roman"/>
          <w:sz w:val="26"/>
          <w:szCs w:val="26"/>
        </w:rPr>
        <w:t>103.06.10.00.0050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передавать информацию ограниченного доступа в электронном виде только по защищенным каналам связи с использованием сре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кр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иптографической защиты информации;</w:t>
      </w:r>
    </w:p>
    <w:p w:rsidR="00517C0A" w:rsidRPr="00B51DDD" w:rsidRDefault="00517C0A" w:rsidP="00517C0A">
      <w:pPr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обеспечивать полноту и своевременность заполнения информационного ресурса АИС «Налог» при проведении выездных налоговых проверок, при мероприятиях налогового контроля, при истребовании документов (информации) в рамках статей 93, 93.1 Налогового кодекса, формирование схем уклонения от налогообложения,  а также заполнения иных режимов;</w:t>
      </w:r>
    </w:p>
    <w:p w:rsidR="00517C0A" w:rsidRPr="00B51DDD" w:rsidRDefault="00517C0A" w:rsidP="00517C0A">
      <w:pPr>
        <w:widowControl w:val="0"/>
        <w:autoSpaceDE w:val="0"/>
        <w:autoSpaceDN w:val="0"/>
        <w:spacing w:after="0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осуществлять на постоянной основе самоконтроль для недопущения системных (типичных) нарушений при проведении мероприятий налогового контроля, оформлении результатов и внесении в систему ЭОД;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исполнять требования статей 15, 16, 17, 18, 19, 20, 20.1 Федерального закона от 27.07.2004 № 79-ФЗ «О государственной гражданской службе Российской Федерации»;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исполнять требования статей 7.1, 8, 8.1, 9 Федерального закона от 25.12.2008 № 273-ФЗ «О противодействии коррупции»;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исполнять требования статьи 3 Федерального закона от 03.12.2012 № 230-ФЗ «О 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контроле за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соответствием расходов лиц, замещающих государственные должности, и иных лиц их доходам»; 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проводить технические учебы;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замещать сотрудников отдела во время их отсутствия</w:t>
      </w:r>
      <w:r w:rsidR="004975F0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975F0" w:rsidRDefault="004975F0" w:rsidP="00B51D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B51DDD">
        <w:rPr>
          <w:rFonts w:ascii="Times New Roman" w:hAnsi="Times New Roman"/>
          <w:sz w:val="26"/>
          <w:szCs w:val="26"/>
        </w:rPr>
        <w:t>- исполнять иные поручения начальника отдела</w:t>
      </w:r>
      <w:r w:rsidR="00E4542C">
        <w:rPr>
          <w:rFonts w:ascii="Times New Roman" w:hAnsi="Times New Roman"/>
          <w:sz w:val="26"/>
          <w:szCs w:val="26"/>
        </w:rPr>
        <w:t>;</w:t>
      </w:r>
    </w:p>
    <w:p w:rsidR="00E4542C" w:rsidRPr="00626617" w:rsidRDefault="00E4542C" w:rsidP="00E454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@Microsoft JhengHei UI Light" w:hAnsi="Times New Roman" w:cs="Times New Roman"/>
          <w:color w:val="000000"/>
          <w:sz w:val="26"/>
          <w:szCs w:val="26"/>
        </w:rPr>
        <w:t>- о</w:t>
      </w:r>
      <w:r w:rsidRPr="00626617">
        <w:rPr>
          <w:rFonts w:ascii="Times New Roman" w:eastAsia="@Microsoft JhengHei UI Light" w:hAnsi="Times New Roman" w:cs="Times New Roman"/>
          <w:color w:val="000000"/>
          <w:sz w:val="26"/>
          <w:szCs w:val="26"/>
        </w:rPr>
        <w:t>беспечивать сохранность и конфиденциальность персональных данных при их обработке в соответствии с требованиями Федерального закона от 27.07.2006 № 152-ФЗ «О персональных данных»</w:t>
      </w:r>
      <w:r>
        <w:rPr>
          <w:rFonts w:ascii="Times New Roman" w:eastAsia="@Microsoft JhengHei UI Light" w:hAnsi="Times New Roman" w:cs="Times New Roman"/>
          <w:color w:val="000000"/>
          <w:sz w:val="26"/>
          <w:szCs w:val="26"/>
        </w:rPr>
        <w:t>.</w:t>
      </w:r>
    </w:p>
    <w:p w:rsidR="00517C0A" w:rsidRPr="00B51DDD" w:rsidRDefault="00517C0A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9. В целях исполнения возложенных должностных обязанностей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налоговый инспектор отдела выездных проверок №</w:t>
      </w:r>
      <w:r w:rsidR="0074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имеет право 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517C0A" w:rsidRPr="00B51DDD" w:rsidRDefault="007432EC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517C0A" w:rsidRPr="00B51DDD" w:rsidRDefault="007432EC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517C0A" w:rsidRPr="00B51DDD" w:rsidRDefault="007432EC" w:rsidP="00B51DD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Инспекции;</w:t>
      </w:r>
    </w:p>
    <w:p w:rsidR="00517C0A" w:rsidRPr="00B51DDD" w:rsidRDefault="007432EC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доступ в установленном </w:t>
      </w:r>
      <w:hyperlink r:id="rId20" w:history="1">
        <w:r w:rsidR="00517C0A"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порядке</w:t>
        </w:r>
      </w:hyperlink>
      <w:r w:rsidR="00517C0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должностной рост на конкурсной основе;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7432EC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профессиональную переподготовку, повышение квалификации и стажировку в порядке, установленном настоящим Федеральным </w:t>
      </w:r>
      <w:hyperlink r:id="rId21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законом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другими федеральными законами;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возвращение исполнителям документы и требовать от исполнителей доработки документов, подготовленных с нарушением установленных правил составления и оформления документа.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10.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осударственный налоговый инспектор осуществляет иные права и исполняет обязанности, предусмотренные законодательством Российской Федерации, Положением о Федеральной налоговой службе, утвержденным постановлением Правительства Российской Федерации от 30 сентября 2004 года N 506, положением о Межрайонной ИФНС России № 6 по Ханты-Мансийскому автономному округу –Югре, утвержденным руководителем УФНС России по Ханты-Мансийскому автономному округу – Югре, положением об отделе </w:t>
      </w:r>
      <w:r w:rsidR="00FF4BDA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выездных проверок № 1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приказами (распоряжениями) ФНС России, приказами УФНС России по Ханты-Мансийскому автономному округу – Югре (далее - Управление), приказами Инспекции, поручениями руководства Инспекции.</w:t>
      </w:r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11. </w:t>
      </w:r>
      <w:proofErr w:type="gramStart"/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осударственный налоговый инспектор отдела выездных налоговый проверок №</w:t>
      </w:r>
      <w:r w:rsidR="0074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1 за неисполнение или ненадлежащее исполнение должностных обязанностей может быть привлечен к ответственности в соответствии с законодательством Российской Федерации.</w:t>
      </w:r>
      <w:proofErr w:type="gramEnd"/>
    </w:p>
    <w:p w:rsidR="00517C0A" w:rsidRPr="00B51DDD" w:rsidRDefault="00517C0A" w:rsidP="00517C0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C4F1A" w:rsidRPr="00B51DDD" w:rsidRDefault="006C4F1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665C23" w:rsidRDefault="00665C23" w:rsidP="00B51DD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IV. Перечень вопросов, по которым </w:t>
      </w:r>
      <w:r w:rsidR="00B54875"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государственный налоговый инспектор</w:t>
      </w:r>
      <w:r w:rsidR="00B54875"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вправе или обязан самостоятельно</w:t>
      </w:r>
      <w:r w:rsidR="00B54875"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принимать управленческие и иные решения</w:t>
      </w:r>
    </w:p>
    <w:p w:rsidR="007432EC" w:rsidRPr="00B51DDD" w:rsidRDefault="007432EC" w:rsidP="00B51DDD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12. При исполнении служебных обязанностей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налоговый инспектор вправе самостоятельно принимать решения по вопросам:</w:t>
      </w:r>
    </w:p>
    <w:p w:rsidR="00665C23" w:rsidRPr="00B51DDD" w:rsidRDefault="00B51DDD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="00665C23" w:rsidRPr="00B51DDD">
        <w:rPr>
          <w:rFonts w:ascii="Times New Roman" w:eastAsia="Calibri" w:hAnsi="Times New Roman" w:cs="Times New Roman"/>
          <w:bCs/>
          <w:sz w:val="26"/>
          <w:szCs w:val="26"/>
        </w:rPr>
        <w:t>подготовки  перечня вопросов, подлежащих включению  в  программу проведения выездной налоговой проверки. Согласование программы проверки с  начальником отдела;</w:t>
      </w:r>
    </w:p>
    <w:p w:rsidR="00665C23" w:rsidRPr="00B51DDD" w:rsidRDefault="00B51DDD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t>подготовки проекта  Решения о проведении выездной налоговой проверки; согласования Решения  с начальником отдела и передача его на подпись руководителю Инспекции (заместителю);</w:t>
      </w:r>
    </w:p>
    <w:p w:rsidR="00665C23" w:rsidRPr="00B51DDD" w:rsidRDefault="00B51DDD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t>вручение налогоплательщику Решения о проведении выездной налоговой проверки;</w:t>
      </w:r>
    </w:p>
    <w:p w:rsidR="00665C23" w:rsidRPr="00B51DDD" w:rsidRDefault="00B51DDD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t>подготовки и вручение Требования о предоставлении документов;</w:t>
      </w:r>
    </w:p>
    <w:p w:rsidR="00665C23" w:rsidRPr="00B51DDD" w:rsidRDefault="007432EC" w:rsidP="00B51DDD">
      <w:pPr>
        <w:spacing w:after="0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- 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t xml:space="preserve">проведение собеседования с руководителем организации, главным бухгалтером и (или) иными должностными лицами налогоплательщика, ответственными за исчисление и уплату налогов с целью получения общей информации о финансово-хозяйственной деятельности налогоплательщика, а также </w:t>
      </w:r>
      <w:r w:rsidR="00665C23" w:rsidRPr="00B51DDD">
        <w:rPr>
          <w:rFonts w:ascii="Times New Roman" w:eastAsia="Calibri" w:hAnsi="Times New Roman" w:cs="Times New Roman"/>
          <w:sz w:val="26"/>
          <w:szCs w:val="26"/>
        </w:rPr>
        <w:lastRenderedPageBreak/>
        <w:t>решения отдельных вопросов организации проверки (предоставления проверяющим помещения, определение графика работы и т.д.). Истребование документов, необходимых для проверки;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действия по осуществлению налогового контроля, проводимые в процессе выездной налоговой проверки:</w:t>
      </w:r>
    </w:p>
    <w:p w:rsidR="00665C23" w:rsidRPr="00B51DDD" w:rsidRDefault="007432EC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проведение проверки документов налогоплательщика, связанных с исчислением налогов и сборов;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необходимости проведение: выемки документов и предметов; осмотра используемых для предпринимательской деятельности территорий и помещений налогоплательщика; инвентаризации имущества;  истребование информации (документов) в соответствии со ст. 86,90 и 93.1 НК РФ; экспертиз; вызов свидетелей; привлечение специалистов, переводчиков, понятых для участия в выездной налоговой проверке;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оформление результатов выездной налоговой проверки (составление справки об окончании проверки и написание акта);</w:t>
      </w:r>
    </w:p>
    <w:p w:rsidR="00665C23" w:rsidRPr="00B51DDD" w:rsidRDefault="007432EC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 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направление  налогоплательщику Акта налоговой проверки, согласованного с начальником отдела,  для рассмотрения и подписания;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передача в юридический отдел материалов выездных налоговых проверок для согласования;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подготовка, направление (вручение) налогоплательщику, совершившего нарушение налогового законодательства, Решения налогового  органа о привлечении к налоговой ответственности (об отказе в привлечении к налоговой ответственности);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участие в производстве по делам об административных правонарушениях (составление протокола об административных правонарушениях при выявлении нарушений</w:t>
      </w:r>
      <w:r w:rsidR="007432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налогового законодательства у налогоплательщика, а также ненадлежащего ведения бухгалтерского учета);  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составление служебной записки и направление ее в отдел урегулирования задолженности  для принятия обеспечительных мер в отношении проверяемого налогоплательщика;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передаче дел в правоохранительные органы для решения вопроса о возбуждении уголовного дела в порядке статьи 32 Налогового Кодекса Российской Федерации;</w:t>
      </w:r>
    </w:p>
    <w:p w:rsidR="00665C23" w:rsidRPr="00B51DDD" w:rsidRDefault="00B51DDD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ввода в базу данных программного комплекса «Система ЭОД местного уровня» сведений из актов (разделов актов) выездных налоговых проверок и других ак</w:t>
      </w:r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softHyphen/>
        <w:t>тов  по нарушению налогового или иного законодательства, сведений из решений о привлечении в налоговой ответственности за налоговое правонарушение, решений об отказе в привлечении к ответственности за налоговое правонарушение, а также сведений из других  документов, регламентирующих и сопровождающих проведение выездных налоговых</w:t>
      </w:r>
      <w:proofErr w:type="gramEnd"/>
      <w:r w:rsidR="00665C23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проверок.  </w:t>
      </w:r>
    </w:p>
    <w:p w:rsidR="00665C23" w:rsidRPr="00B51DDD" w:rsidRDefault="00665C23" w:rsidP="00B51DDD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13. При исполнении служебных обязанностей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налоговый инспектор обязан самостоятельно принимать решения по вопросам: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-</w:t>
      </w:r>
      <w:r w:rsid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исполнения соответствующих документов или направление их другому исполнителю.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</w:t>
      </w:r>
    </w:p>
    <w:p w:rsidR="000916F2" w:rsidRPr="00B51DDD" w:rsidRDefault="000916F2" w:rsidP="000916F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51DDD">
        <w:rPr>
          <w:rFonts w:ascii="Times New Roman" w:hAnsi="Times New Roman" w:cs="Times New Roman"/>
          <w:sz w:val="26"/>
          <w:szCs w:val="26"/>
        </w:rPr>
        <w:t xml:space="preserve">                    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Перечень вопросов, по которым </w:t>
      </w:r>
      <w:r w:rsidR="00B54875"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государственный налоговый инспектор вправе или обязан участвовать при подготовке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проектов нормативных правовых актов и (или) проектов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управленческих и иных решений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14.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осударственный налоговый инспектор в соответствии со своей компетенцией вправе участвовать в подготовке (обсуждении) следующих проектов: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нормативных актов и (или) проектов управленческих и иных решений в части методологического, организационного, правового и информационного обеспечения подготовки соответствующих документов по вопросам кадрового обеспечения Инспекции.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15.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Старший г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осударственный налоговый инспектор в соответствии со своей компетенцией обязан участвовать в подготовке (обсуждении) следующих проектов: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положений об Инспекции и отделе;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графика отпусков гражданских служащих отдела;</w:t>
      </w:r>
    </w:p>
    <w:p w:rsidR="00665C23" w:rsidRPr="00B51DDD" w:rsidRDefault="00665C23" w:rsidP="00B51DD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иных актов по поручению руководства Инспекции.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VI. Сроки и процедуры подготовки, рассмотрения проектов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управленческих и иных решений, порядок согласования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 принятия данных решений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16. В соответствии со своими должностными обязанностями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государственный налоговый инспектор принимает решения в сроки, установленные законодательными и иными нормативными правовыми актами Российской Федерации.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VII. Порядок служебного взаимодействия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17. 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Взаимодействие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старшего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налогового инспектора с федеральными государственными гражданскими служащими Инспекции, Управления и ФНС России,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</w:t>
      </w:r>
      <w:hyperlink r:id="rId22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принципов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служебного поведения гражданских служащих, утвержденных Указом Президента Российской Федерации от 12 августа 2002 года N 885 "Об утверждении общих принципов служебного поведения государственных служащих</w:t>
      </w:r>
      <w:proofErr w:type="gramEnd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" (</w:t>
      </w:r>
      <w:proofErr w:type="gramStart"/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 законодательства Российской Федерации, 2002, N 33, ст. 3196; 2007, N 13, ст. 1531; 2009, N 29, ст. 3658), и требований к служебному поведению, установленных </w:t>
      </w:r>
      <w:hyperlink r:id="rId23" w:history="1">
        <w:r w:rsidRPr="00B51DDD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статьей 18</w:t>
        </w:r>
      </w:hyperlink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27 июля 2004 года N 79-ФЗ "О государственной гражданской службе Российской Федерации", а также в соответствии с иными нормативными правовыми актами Российской Федерации и приказами (распоряжениями) ФНС России.</w:t>
      </w:r>
      <w:proofErr w:type="gramEnd"/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VIII. Перечень государственных услуг, оказываемых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гражданам и организациям в соответствии </w:t>
      </w:r>
      <w:proofErr w:type="gramStart"/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</w:t>
      </w:r>
      <w:proofErr w:type="gramEnd"/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административным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регламентом Федеральной налоговой службы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18. В соответствии с замещаемой должностью государственной гражданской службы и в пределах функциональной компетенции, </w:t>
      </w:r>
      <w:r w:rsidR="00B54875"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старший </w:t>
      </w: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государственный налоговый инспектор, </w:t>
      </w:r>
      <w:r w:rsidRPr="00B51DDD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осуществляет</w:t>
      </w:r>
      <w:r w:rsidRPr="00B51DD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оказание следующих видов государственных услуг:</w:t>
      </w:r>
    </w:p>
    <w:p w:rsidR="00665C23" w:rsidRPr="00B51DDD" w:rsidRDefault="00665C23" w:rsidP="00665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создание условий для реализации прав граждан, организаций и учреждений на обжалование решений (в том числе нормативных актов), действий или бездействия налоговых органов и их должностных лиц;</w:t>
      </w:r>
    </w:p>
    <w:p w:rsidR="00665C23" w:rsidRPr="00B51DDD" w:rsidRDefault="00665C23" w:rsidP="00665C2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51DDD">
        <w:rPr>
          <w:rFonts w:ascii="Times New Roman" w:eastAsia="Calibri" w:hAnsi="Times New Roman" w:cs="Times New Roman"/>
          <w:sz w:val="26"/>
          <w:szCs w:val="26"/>
        </w:rPr>
        <w:t>- оказание консультаций по вопросам функционирования налоговой системы в соответствии с законодательством Российской Федерации, практике применения законодательства Российской Федерации о налогах и сборах.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IX. Показатели эффективности и результативности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профессиональной служебной деятельности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19. Эффективность профессиональной служебной деятельности 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старшего 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государственного налогово</w:t>
      </w:r>
      <w:r w:rsidR="00B54875"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инспектора оценивается по следующим показателям: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 своевременности и оперативности выполнения поручений;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профессиональной компетентности (знанию законодательных и иных нормативных правовых актов, широте профессионального кругозора, умению работать с документами);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требованиям;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51DDD">
        <w:rPr>
          <w:rFonts w:ascii="Times New Roman" w:eastAsia="Times New Roman" w:hAnsi="Times New Roman" w:cs="Times New Roman"/>
          <w:sz w:val="26"/>
          <w:szCs w:val="26"/>
          <w:lang w:eastAsia="ru-RU"/>
        </w:rPr>
        <w:t>-   осознанию ответственности за последствия своих действий.</w:t>
      </w: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5C23" w:rsidRPr="00B51DDD" w:rsidRDefault="00665C23" w:rsidP="00665C2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4BDA" w:rsidRPr="00B51DDD" w:rsidRDefault="00FF4BDA" w:rsidP="00665C23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FF4BDA" w:rsidRPr="00B51DDD" w:rsidSect="00097C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@Microsoft JhengHei UI Light">
    <w:charset w:val="88"/>
    <w:family w:val="swiss"/>
    <w:pitch w:val="variable"/>
    <w:sig w:usb0="800002A7" w:usb1="28CF4400" w:usb2="00000016" w:usb3="00000000" w:csb0="00100009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12229"/>
    <w:multiLevelType w:val="hybridMultilevel"/>
    <w:tmpl w:val="8A36BF70"/>
    <w:lvl w:ilvl="0" w:tplc="42A8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D12FD7"/>
    <w:multiLevelType w:val="hybridMultilevel"/>
    <w:tmpl w:val="1F184F6C"/>
    <w:lvl w:ilvl="0" w:tplc="42A8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B4403"/>
    <w:multiLevelType w:val="hybridMultilevel"/>
    <w:tmpl w:val="D228CE52"/>
    <w:lvl w:ilvl="0" w:tplc="7EFADFA2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531289C"/>
    <w:multiLevelType w:val="hybridMultilevel"/>
    <w:tmpl w:val="3E3E4AD6"/>
    <w:lvl w:ilvl="0" w:tplc="42A89ED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03F2BD9"/>
    <w:multiLevelType w:val="hybridMultilevel"/>
    <w:tmpl w:val="9E0E1B0C"/>
    <w:lvl w:ilvl="0" w:tplc="2578E74A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4F1A"/>
    <w:rsid w:val="000916F2"/>
    <w:rsid w:val="00097C42"/>
    <w:rsid w:val="00102FA8"/>
    <w:rsid w:val="001110C8"/>
    <w:rsid w:val="00120E5D"/>
    <w:rsid w:val="001A78C2"/>
    <w:rsid w:val="002B12E3"/>
    <w:rsid w:val="002C0E8A"/>
    <w:rsid w:val="002E2061"/>
    <w:rsid w:val="0030386C"/>
    <w:rsid w:val="0032748E"/>
    <w:rsid w:val="00340CF3"/>
    <w:rsid w:val="003562F6"/>
    <w:rsid w:val="00370DD0"/>
    <w:rsid w:val="00376AE1"/>
    <w:rsid w:val="00383EDE"/>
    <w:rsid w:val="003915BD"/>
    <w:rsid w:val="004017B8"/>
    <w:rsid w:val="00416711"/>
    <w:rsid w:val="0048746C"/>
    <w:rsid w:val="004975F0"/>
    <w:rsid w:val="00517C0A"/>
    <w:rsid w:val="00567BF3"/>
    <w:rsid w:val="005A0572"/>
    <w:rsid w:val="005A671D"/>
    <w:rsid w:val="005D1A29"/>
    <w:rsid w:val="00621C69"/>
    <w:rsid w:val="00623987"/>
    <w:rsid w:val="00632666"/>
    <w:rsid w:val="00665C23"/>
    <w:rsid w:val="006C4F1A"/>
    <w:rsid w:val="00700FF9"/>
    <w:rsid w:val="007432EC"/>
    <w:rsid w:val="0075251D"/>
    <w:rsid w:val="00784C4D"/>
    <w:rsid w:val="00792FB4"/>
    <w:rsid w:val="007B0AA5"/>
    <w:rsid w:val="00823A40"/>
    <w:rsid w:val="008300C4"/>
    <w:rsid w:val="008367CE"/>
    <w:rsid w:val="00883CFD"/>
    <w:rsid w:val="00944C99"/>
    <w:rsid w:val="00947BE8"/>
    <w:rsid w:val="00A35EE3"/>
    <w:rsid w:val="00A43447"/>
    <w:rsid w:val="00A55F5E"/>
    <w:rsid w:val="00AC0CF6"/>
    <w:rsid w:val="00B51DDD"/>
    <w:rsid w:val="00B54875"/>
    <w:rsid w:val="00B632BE"/>
    <w:rsid w:val="00B64092"/>
    <w:rsid w:val="00BA1B61"/>
    <w:rsid w:val="00BF6731"/>
    <w:rsid w:val="00C32794"/>
    <w:rsid w:val="00C34562"/>
    <w:rsid w:val="00C46B9C"/>
    <w:rsid w:val="00C8403E"/>
    <w:rsid w:val="00C97709"/>
    <w:rsid w:val="00CA36CA"/>
    <w:rsid w:val="00D529D7"/>
    <w:rsid w:val="00DF42EC"/>
    <w:rsid w:val="00E4542C"/>
    <w:rsid w:val="00EB6B8D"/>
    <w:rsid w:val="00ED790F"/>
    <w:rsid w:val="00EF5EAF"/>
    <w:rsid w:val="00F427BE"/>
    <w:rsid w:val="00F509F0"/>
    <w:rsid w:val="00F51963"/>
    <w:rsid w:val="00F53172"/>
    <w:rsid w:val="00FF4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46B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C46B9C"/>
    <w:rPr>
      <w:rFonts w:ascii="Times New Roman" w:eastAsia="Times New Roman" w:hAnsi="Times New Roman" w:cs="Times New Roman"/>
      <w:sz w:val="16"/>
      <w:szCs w:val="16"/>
    </w:rPr>
  </w:style>
  <w:style w:type="paragraph" w:styleId="a3">
    <w:name w:val="Normal (Web)"/>
    <w:basedOn w:val="a"/>
    <w:rsid w:val="00C46B9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qFormat/>
    <w:rsid w:val="00752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CF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517C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7C0A"/>
  </w:style>
  <w:style w:type="character" w:customStyle="1" w:styleId="ConsPlusNormal0">
    <w:name w:val="ConsPlusNormal Знак"/>
    <w:link w:val="ConsPlusNormal"/>
    <w:locked/>
    <w:rsid w:val="00FF4BDA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C4F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C4F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C4F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C4F1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67">
    <w:name w:val="Style67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5">
    <w:name w:val="Style125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6">
    <w:name w:val="Style126"/>
    <w:basedOn w:val="a"/>
    <w:rsid w:val="00F427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0">
    <w:name w:val="Font Style170"/>
    <w:rsid w:val="00F427BE"/>
    <w:rPr>
      <w:rFonts w:ascii="Times New Roman" w:hAnsi="Times New Roman" w:cs="Times New Roman"/>
      <w:sz w:val="58"/>
      <w:szCs w:val="58"/>
    </w:rPr>
  </w:style>
  <w:style w:type="character" w:customStyle="1" w:styleId="FontStyle295">
    <w:name w:val="Font Style295"/>
    <w:rsid w:val="00F427BE"/>
    <w:rPr>
      <w:rFonts w:ascii="Times New Roman" w:hAnsi="Times New Roman" w:cs="Times New Roman"/>
      <w:b/>
      <w:bCs/>
      <w:sz w:val="64"/>
      <w:szCs w:val="64"/>
    </w:rPr>
  </w:style>
  <w:style w:type="paragraph" w:customStyle="1" w:styleId="ConsNonformat">
    <w:name w:val="ConsNonformat"/>
    <w:rsid w:val="00102FA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Style160">
    <w:name w:val="Style160"/>
    <w:basedOn w:val="a"/>
    <w:rsid w:val="00B632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7">
    <w:name w:val="Style127"/>
    <w:basedOn w:val="a"/>
    <w:rsid w:val="0048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C46B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C46B9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Normal (Web)"/>
    <w:basedOn w:val="a"/>
    <w:rsid w:val="00C46B9C"/>
    <w:pPr>
      <w:spacing w:before="100" w:beforeAutospacing="1" w:after="100" w:afterAutospacing="1" w:line="240" w:lineRule="auto"/>
    </w:pPr>
    <w:rPr>
      <w:rFonts w:ascii="Arial Unicode MS" w:eastAsia="Times New Roman" w:hAnsi="Arial Unicode MS" w:cs="Arial Unicode MS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5251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83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3CFD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uiPriority w:val="99"/>
    <w:semiHidden/>
    <w:unhideWhenUsed/>
    <w:rsid w:val="00517C0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17C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6219C67AD8619E59444697F81774B79A0A5D6843EE4964305FC9D73479cAG" TargetMode="External"/><Relationship Id="rId13" Type="http://schemas.openxmlformats.org/officeDocument/2006/relationships/hyperlink" Target="consultantplus://offline/ref=8B4811C51038BDB6C230AC0533F9B41378A6E55D99A47B3FFF9CD1CBCCvFg4G" TargetMode="External"/><Relationship Id="rId18" Type="http://schemas.openxmlformats.org/officeDocument/2006/relationships/hyperlink" Target="consultantplus://offline/ref=351CFDBC2F25EEA78FE3C74B552718279C0B24087B172C9222D93F44660A01545627DE8ABE01A3B02Fr7K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ABFCE6C8D4D4D5A79889C8DC699A990B47C92B33BCE3A4B2AF9F2B755106FC7477D16EBF2F1000DCA2u0I" TargetMode="External"/><Relationship Id="rId7" Type="http://schemas.openxmlformats.org/officeDocument/2006/relationships/hyperlink" Target="consultantplus://offline/ref=351CFDBC2F25EEA78FE3C74B552718279C0A270079112C9222D93F44660A01545627DE8ABE01A2B42FrDK" TargetMode="External"/><Relationship Id="rId12" Type="http://schemas.openxmlformats.org/officeDocument/2006/relationships/hyperlink" Target="consultantplus://offline/ref=A4EF34155AC07A03850F2839F69265AA7856B4B8C70A4A4B20DAE4A427g2eBG" TargetMode="External"/><Relationship Id="rId17" Type="http://schemas.openxmlformats.org/officeDocument/2006/relationships/hyperlink" Target="consultantplus://offline/ref=351CFDBC2F25EEA78FE3C74B552718279C0B24087B172C9222D93F44660A01545627DE8ABE01A3B22FrAK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51CFDBC2F25EEA78FE3C74B552718279C0B24087B172C9222D93F44660A01545627DE8ABE01A3B52FrDK" TargetMode="External"/><Relationship Id="rId20" Type="http://schemas.openxmlformats.org/officeDocument/2006/relationships/hyperlink" Target="consultantplus://offline/ref=ABFCE6C8D4D4D5A79889C8DC699A990B4FCC2D34BBE1F9B8A7C627775609A363709862BE2F1006ADuBI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4EF34155AC07A03850F2839F69265AA7C51B4B6C60517412883E8A6g2e0G" TargetMode="Externa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51CFDBC2F25EEA78FE3C74B552718279C0B24087B172C9222D93F44660A01545627DE8ABE01A3B72FrCK" TargetMode="External"/><Relationship Id="rId23" Type="http://schemas.openxmlformats.org/officeDocument/2006/relationships/hyperlink" Target="consultantplus://offline/ref=351CFDBC2F25EEA78FE3C74B552718279C0B24087B172C9222D93F44660A01545627DE8ABE01A3B02Fr7K" TargetMode="External"/><Relationship Id="rId10" Type="http://schemas.openxmlformats.org/officeDocument/2006/relationships/hyperlink" Target="consultantplus://offline/ref=D86219C67AD8619E59444697F81774B79A08526B4AE84964305FC9D73479cAG" TargetMode="External"/><Relationship Id="rId19" Type="http://schemas.openxmlformats.org/officeDocument/2006/relationships/hyperlink" Target="consultantplus://offline/ref=9E6C3008A13E7D2B8EA35B679A3CDC528B54771F4C794CDFBF21EAAB0B82A48A02729555BED53CD74514D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86219C67AD8619E59444697F81774B79A0C5F6E43EE4964305FC9D73479cAG" TargetMode="External"/><Relationship Id="rId14" Type="http://schemas.openxmlformats.org/officeDocument/2006/relationships/hyperlink" Target="consultantplus://offline/ref=8B4811C51038BDB6C230AC0533F9B41378ACEC5F9DA77B3FFF9CD1CBCCvFg4G" TargetMode="External"/><Relationship Id="rId22" Type="http://schemas.openxmlformats.org/officeDocument/2006/relationships/hyperlink" Target="consultantplus://offline/ref=351CFDBC2F25EEA78FE3C74B5527182796022308751871982A80334661055E43516ED28BBE01A12BrE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7A783-6652-4927-A30C-7422E5E2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4651</Words>
  <Characters>26512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Межрайонная ИФНС № 6 по ХМАО-Югре</Company>
  <LinksUpToDate>false</LinksUpToDate>
  <CharactersWithSpaces>31101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Мартынова Юлия Валентиновна</dc:creator>
  <cp:lastModifiedBy>Меркотун Лилия Сергеевна</cp:lastModifiedBy>
  <cp:revision>16</cp:revision>
  <cp:lastPrinted>2019-05-16T08:54:00Z</cp:lastPrinted>
  <dcterms:created xsi:type="dcterms:W3CDTF">2019-05-15T10:26:00Z</dcterms:created>
  <dcterms:modified xsi:type="dcterms:W3CDTF">2023-01-18T05:55:00Z</dcterms:modified>
</cp:coreProperties>
</file>